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1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pStyle w:val="2"/>
        <w:spacing w:line="1061" w:lineRule="exact"/>
        <w:ind w:firstLine="1219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Lemo21(DE3)</w:t>
      </w:r>
      <w:r>
        <w:rPr>
          <w:rFonts w:hint="eastAsia"/>
          <w:b/>
          <w:bCs/>
          <w:sz w:val="36"/>
          <w:szCs w:val="36"/>
          <w:lang w:val="en-US" w:eastAsia="zh-CN"/>
        </w:rPr>
        <w:t>化学</w:t>
      </w:r>
      <w:r>
        <w:rPr>
          <w:b/>
          <w:bCs/>
          <w:sz w:val="36"/>
          <w:szCs w:val="36"/>
        </w:rPr>
        <w:t>感受态</w:t>
      </w:r>
    </w:p>
    <w:p>
      <w:pPr>
        <w:spacing w:line="473" w:lineRule="auto"/>
        <w:rPr>
          <w:rFonts w:ascii="Arial"/>
          <w:sz w:val="21"/>
        </w:rPr>
      </w:pPr>
    </w:p>
    <w:p>
      <w:pPr>
        <w:spacing w:before="103" w:line="199" w:lineRule="auto"/>
        <w:ind w:left="1364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Wingdings" w:hAnsi="Wingdings" w:eastAsia="Wingdings" w:cs="Wingdings"/>
          <w:color w:val="E14748"/>
          <w:spacing w:val="-60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color w:val="E14748"/>
          <w:spacing w:val="-10"/>
          <w:sz w:val="24"/>
          <w:szCs w:val="24"/>
          <w14:textOutline w14:w="4358" w14:cap="sq" w14:cmpd="sng">
            <w14:solidFill>
              <w14:srgbClr w14:val="E14748"/>
            </w14:solidFill>
            <w14:prstDash w14:val="solid"/>
            <w14:bevel/>
          </w14:textOutline>
        </w:rPr>
        <w:t>产品简介</w:t>
      </w:r>
    </w:p>
    <w:p>
      <w:pPr>
        <w:pStyle w:val="2"/>
        <w:spacing w:before="183" w:line="289" w:lineRule="auto"/>
        <w:ind w:left="1349" w:right="1313" w:firstLine="403"/>
        <w:jc w:val="both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  <w:spacing w:val="8"/>
        </w:rPr>
        <w:t xml:space="preserve">大肠杆菌 </w:t>
      </w:r>
      <w:r>
        <w:t>Lemo</w:t>
      </w:r>
      <w:r>
        <w:rPr>
          <w:spacing w:val="8"/>
        </w:rPr>
        <w:t>21(</w:t>
      </w:r>
      <w:r>
        <w:t>DE</w:t>
      </w:r>
      <w:r>
        <w:rPr>
          <w:spacing w:val="8"/>
        </w:rPr>
        <w:t>3)</w:t>
      </w:r>
      <w:r>
        <w:rPr>
          <w:rFonts w:ascii="微软雅黑" w:hAnsi="微软雅黑" w:eastAsia="微软雅黑" w:cs="微软雅黑"/>
          <w:spacing w:val="8"/>
        </w:rPr>
        <w:t xml:space="preserve">感受态细胞为 </w:t>
      </w:r>
      <w:r>
        <w:rPr>
          <w:spacing w:val="8"/>
        </w:rPr>
        <w:t xml:space="preserve">T7 </w:t>
      </w:r>
      <w:r>
        <w:rPr>
          <w:rFonts w:ascii="微软雅黑" w:hAnsi="微软雅黑" w:eastAsia="微软雅黑" w:cs="微软雅黑"/>
          <w:spacing w:val="8"/>
        </w:rPr>
        <w:t>可</w:t>
      </w:r>
      <w:r>
        <w:rPr>
          <w:rFonts w:ascii="微软雅黑" w:hAnsi="微软雅黑" w:eastAsia="微软雅黑" w:cs="微软雅黑"/>
          <w:spacing w:val="7"/>
        </w:rPr>
        <w:t>控表达菌株，</w:t>
      </w:r>
      <w:r>
        <w:rPr>
          <w:rFonts w:ascii="微软雅黑" w:hAnsi="微软雅黑" w:eastAsia="微软雅黑" w:cs="微软雅黑"/>
          <w:spacing w:val="-21"/>
        </w:rPr>
        <w:t xml:space="preserve"> </w:t>
      </w:r>
      <w:r>
        <w:rPr>
          <w:rFonts w:ascii="微软雅黑" w:hAnsi="微软雅黑" w:eastAsia="微软雅黑" w:cs="微软雅黑"/>
          <w:spacing w:val="7"/>
        </w:rPr>
        <w:t>专为表达具有挑战性的重组蛋白而设计</w:t>
      </w:r>
      <w:r>
        <w:rPr>
          <w:rFonts w:ascii="微软雅黑" w:hAnsi="微软雅黑" w:eastAsia="微软雅黑" w:cs="微软雅黑"/>
          <w:spacing w:val="-28"/>
        </w:rPr>
        <w:t xml:space="preserve"> </w:t>
      </w:r>
      <w:r>
        <w:rPr>
          <w:rFonts w:ascii="微软雅黑" w:hAnsi="微软雅黑" w:eastAsia="微软雅黑" w:cs="微软雅黑"/>
          <w:spacing w:val="7"/>
        </w:rPr>
        <w:t>。它</w:t>
      </w:r>
      <w:r>
        <w:rPr>
          <w:rFonts w:ascii="微软雅黑" w:hAnsi="微软雅黑" w:eastAsia="微软雅黑" w:cs="微软雅黑"/>
        </w:rPr>
        <w:t xml:space="preserve">   </w:t>
      </w:r>
      <w:r>
        <w:rPr>
          <w:rFonts w:ascii="微软雅黑" w:hAnsi="微软雅黑" w:eastAsia="微软雅黑" w:cs="微软雅黑"/>
          <w:spacing w:val="5"/>
        </w:rPr>
        <w:t xml:space="preserve">作为 </w:t>
      </w:r>
      <w:r>
        <w:t>BL</w:t>
      </w:r>
      <w:r>
        <w:rPr>
          <w:spacing w:val="5"/>
        </w:rPr>
        <w:t>21(</w:t>
      </w:r>
      <w:r>
        <w:t>DE</w:t>
      </w:r>
      <w:r>
        <w:rPr>
          <w:spacing w:val="5"/>
        </w:rPr>
        <w:t>3)</w:t>
      </w:r>
      <w:r>
        <w:rPr>
          <w:rFonts w:ascii="微软雅黑" w:hAnsi="微软雅黑" w:eastAsia="微软雅黑" w:cs="微软雅黑"/>
          <w:spacing w:val="5"/>
        </w:rPr>
        <w:t xml:space="preserve">的衍生菌株，不仅继承了其特点，还能够通过改变 </w:t>
      </w:r>
      <w:r>
        <w:rPr>
          <w:spacing w:val="5"/>
        </w:rPr>
        <w:t xml:space="preserve">T7 </w:t>
      </w:r>
      <w:r>
        <w:rPr>
          <w:rFonts w:ascii="微软雅黑" w:hAnsi="微软雅黑" w:eastAsia="微软雅黑" w:cs="微软雅黑"/>
          <w:spacing w:val="5"/>
        </w:rPr>
        <w:t>溶菌酶</w:t>
      </w:r>
      <w:r>
        <w:rPr>
          <w:spacing w:val="5"/>
        </w:rPr>
        <w:t>(</w:t>
      </w:r>
      <w:r>
        <w:t>lysY</w:t>
      </w:r>
      <w:r>
        <w:rPr>
          <w:spacing w:val="5"/>
        </w:rPr>
        <w:t>)</w:t>
      </w:r>
      <w:r>
        <w:rPr>
          <w:rFonts w:ascii="微软雅黑" w:hAnsi="微软雅黑" w:eastAsia="微软雅黑" w:cs="微软雅黑"/>
          <w:spacing w:val="5"/>
        </w:rPr>
        <w:t>的水平以控制表</w:t>
      </w:r>
      <w:r>
        <w:rPr>
          <w:rFonts w:ascii="微软雅黑" w:hAnsi="微软雅黑" w:eastAsia="微软雅黑" w:cs="微软雅黑"/>
          <w:spacing w:val="4"/>
        </w:rPr>
        <w:t>达水平，</w:t>
      </w:r>
      <w:r>
        <w:rPr>
          <w:rFonts w:ascii="微软雅黑" w:hAnsi="微软雅黑" w:eastAsia="微软雅黑" w:cs="微软雅黑"/>
        </w:rPr>
        <w:t xml:space="preserve"> </w:t>
      </w:r>
      <w:r>
        <w:rPr>
          <w:spacing w:val="7"/>
        </w:rPr>
        <w:t xml:space="preserve">T7 </w:t>
      </w:r>
      <w:r>
        <w:rPr>
          <w:rFonts w:ascii="微软雅黑" w:hAnsi="微软雅黑" w:eastAsia="微软雅黑" w:cs="微软雅黑"/>
          <w:spacing w:val="7"/>
        </w:rPr>
        <w:t xml:space="preserve">溶菌酶为 </w:t>
      </w:r>
      <w:r>
        <w:rPr>
          <w:spacing w:val="7"/>
        </w:rPr>
        <w:t xml:space="preserve">T7 </w:t>
      </w:r>
      <w:r>
        <w:t>RNA</w:t>
      </w:r>
      <w:r>
        <w:rPr>
          <w:spacing w:val="20"/>
        </w:rPr>
        <w:t xml:space="preserve"> </w:t>
      </w:r>
      <w:r>
        <w:rPr>
          <w:rFonts w:ascii="微软雅黑" w:hAnsi="微软雅黑" w:eastAsia="微软雅黑" w:cs="微软雅黑"/>
          <w:spacing w:val="7"/>
        </w:rPr>
        <w:t xml:space="preserve">聚合酶的天然抑制剂。对蛋白表达的精准控制使得 </w:t>
      </w:r>
      <w:r>
        <w:t>Lemo</w:t>
      </w:r>
      <w:r>
        <w:rPr>
          <w:spacing w:val="7"/>
        </w:rPr>
        <w:t>21(</w:t>
      </w:r>
      <w:r>
        <w:t>DE</w:t>
      </w:r>
      <w:r>
        <w:rPr>
          <w:spacing w:val="7"/>
        </w:rPr>
        <w:t>3)</w:t>
      </w:r>
      <w:r>
        <w:rPr>
          <w:rFonts w:ascii="微软雅黑" w:hAnsi="微软雅黑" w:eastAsia="微软雅黑" w:cs="微软雅黑"/>
          <w:spacing w:val="7"/>
        </w:rPr>
        <w:t>成为表达膜蛋白、毒</w:t>
      </w:r>
      <w:r>
        <w:rPr>
          <w:rFonts w:ascii="微软雅黑" w:hAnsi="微软雅黑" w:eastAsia="微软雅黑" w:cs="微软雅黑"/>
        </w:rPr>
        <w:t xml:space="preserve">  </w:t>
      </w:r>
      <w:r>
        <w:rPr>
          <w:rFonts w:ascii="微软雅黑" w:hAnsi="微软雅黑" w:eastAsia="微软雅黑" w:cs="微软雅黑"/>
          <w:spacing w:val="7"/>
        </w:rPr>
        <w:t>性蛋白、分泌蛋白以及存在可溶性问题蛋白的理想选择。</w:t>
      </w:r>
      <w:r>
        <w:t>Lemo</w:t>
      </w:r>
      <w:r>
        <w:rPr>
          <w:spacing w:val="7"/>
        </w:rPr>
        <w:t>21(</w:t>
      </w:r>
      <w:r>
        <w:t>DE</w:t>
      </w:r>
      <w:r>
        <w:rPr>
          <w:spacing w:val="7"/>
        </w:rPr>
        <w:t>3)</w:t>
      </w:r>
      <w:r>
        <w:rPr>
          <w:rFonts w:ascii="微软雅黑" w:hAnsi="微软雅黑" w:eastAsia="微软雅黑" w:cs="微软雅黑"/>
          <w:spacing w:val="7"/>
        </w:rPr>
        <w:t>感受态细胞经特殊工艺制作，</w:t>
      </w:r>
      <w:r>
        <w:t>pUC</w:t>
      </w:r>
      <w:r>
        <w:rPr>
          <w:spacing w:val="7"/>
        </w:rPr>
        <w:t>19</w:t>
      </w:r>
      <w:r>
        <w:t xml:space="preserve">  </w:t>
      </w:r>
      <w:r>
        <w:rPr>
          <w:rFonts w:ascii="微软雅黑" w:hAnsi="微软雅黑" w:eastAsia="微软雅黑" w:cs="微软雅黑"/>
          <w:spacing w:val="8"/>
        </w:rPr>
        <w:t>质粒检测转化效率</w:t>
      </w:r>
      <w:r>
        <w:rPr>
          <w:spacing w:val="8"/>
        </w:rPr>
        <w:t>&gt;10</w:t>
      </w:r>
      <w:r>
        <w:rPr>
          <w:spacing w:val="8"/>
          <w:position w:val="6"/>
          <w:sz w:val="12"/>
          <w:szCs w:val="12"/>
        </w:rPr>
        <w:t>8</w:t>
      </w:r>
      <w:r>
        <w:rPr>
          <w:spacing w:val="36"/>
          <w:position w:val="6"/>
          <w:sz w:val="12"/>
          <w:szCs w:val="12"/>
        </w:rPr>
        <w:t xml:space="preserve"> </w:t>
      </w:r>
      <w:r>
        <w:t>cfu</w:t>
      </w:r>
      <w:r>
        <w:rPr>
          <w:spacing w:val="8"/>
        </w:rPr>
        <w:t>/μ</w:t>
      </w:r>
      <w:r>
        <w:t>g</w:t>
      </w:r>
      <w:r>
        <w:rPr>
          <w:spacing w:val="8"/>
        </w:rPr>
        <w:t xml:space="preserve"> </w:t>
      </w:r>
      <w:r>
        <w:t>DNA</w:t>
      </w:r>
      <w:r>
        <w:rPr>
          <w:rFonts w:ascii="微软雅黑" w:hAnsi="微软雅黑" w:eastAsia="微软雅黑" w:cs="微软雅黑"/>
          <w:spacing w:val="8"/>
        </w:rPr>
        <w:t>。</w:t>
      </w:r>
    </w:p>
    <w:p>
      <w:pPr>
        <w:spacing w:before="213" w:line="200" w:lineRule="auto"/>
        <w:ind w:left="1364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Wingdings" w:hAnsi="Wingdings" w:eastAsia="Wingdings" w:cs="Wingdings"/>
          <w:color w:val="E14748"/>
          <w:spacing w:val="-60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color w:val="E14748"/>
          <w:spacing w:val="-10"/>
          <w:sz w:val="24"/>
          <w:szCs w:val="24"/>
          <w14:textOutline w14:w="4358" w14:cap="sq" w14:cmpd="sng">
            <w14:solidFill>
              <w14:srgbClr w14:val="E14748"/>
            </w14:solidFill>
            <w14:prstDash w14:val="solid"/>
            <w14:bevel/>
          </w14:textOutline>
        </w:rPr>
        <w:t>产品组成</w:t>
      </w:r>
    </w:p>
    <w:p>
      <w:pPr>
        <w:spacing w:line="108" w:lineRule="exact"/>
      </w:pPr>
    </w:p>
    <w:tbl>
      <w:tblPr>
        <w:tblStyle w:val="6"/>
        <w:tblW w:w="4822" w:type="dxa"/>
        <w:tblInd w:w="1401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4"/>
        <w:gridCol w:w="2268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2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7D7D7"/>
            <w:vAlign w:val="top"/>
          </w:tcPr>
          <w:p>
            <w:pPr>
              <w:spacing w:before="90" w:line="184" w:lineRule="auto"/>
              <w:ind w:left="11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组分</w:t>
            </w:r>
          </w:p>
        </w:tc>
        <w:tc>
          <w:tcPr>
            <w:tcW w:w="2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7D7D7"/>
            <w:vAlign w:val="top"/>
          </w:tcPr>
          <w:p>
            <w:pPr>
              <w:pStyle w:val="7"/>
              <w:spacing w:before="121" w:line="195" w:lineRule="auto"/>
              <w:ind w:left="612"/>
            </w:pPr>
            <w:r>
              <w:rPr>
                <w:rFonts w:hint="eastAsia" w:eastAsia="宋体"/>
                <w:b/>
                <w:bCs/>
                <w:lang w:val="en-US" w:eastAsia="zh-CN"/>
              </w:rPr>
              <w:t>KW-</w:t>
            </w:r>
            <w:r>
              <w:rPr>
                <w:b/>
                <w:bCs/>
                <w:spacing w:val="5"/>
              </w:rPr>
              <w:t>96169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255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7"/>
              <w:spacing w:before="52" w:line="227" w:lineRule="auto"/>
              <w:ind w:left="112"/>
              <w:rPr>
                <w:rFonts w:ascii="微软雅黑" w:hAnsi="微软雅黑" w:eastAsia="微软雅黑" w:cs="微软雅黑"/>
              </w:rPr>
            </w:pPr>
            <w:r>
              <w:t>Lemo</w:t>
            </w:r>
            <w:r>
              <w:rPr>
                <w:spacing w:val="10"/>
              </w:rPr>
              <w:t>21(</w:t>
            </w:r>
            <w:r>
              <w:t>DE</w:t>
            </w:r>
            <w:r>
              <w:rPr>
                <w:spacing w:val="10"/>
              </w:rPr>
              <w:t>3)</w:t>
            </w:r>
            <w:r>
              <w:rPr>
                <w:rFonts w:ascii="微软雅黑" w:hAnsi="微软雅黑" w:eastAsia="微软雅黑" w:cs="微软雅黑"/>
                <w:spacing w:val="10"/>
              </w:rPr>
              <w:t>化学感受态</w:t>
            </w:r>
          </w:p>
        </w:tc>
        <w:tc>
          <w:tcPr>
            <w:tcW w:w="22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7"/>
              <w:spacing w:before="123" w:line="197" w:lineRule="auto"/>
              <w:ind w:left="685"/>
            </w:pPr>
            <w:r>
              <w:rPr>
                <w:spacing w:val="-5"/>
              </w:rPr>
              <w:t>10</w:t>
            </w:r>
            <w:r>
              <w:rPr>
                <w:spacing w:val="24"/>
              </w:rPr>
              <w:t xml:space="preserve"> </w:t>
            </w:r>
            <w:r>
              <w:rPr>
                <w:spacing w:val="-5"/>
              </w:rPr>
              <w:t>×</w:t>
            </w:r>
            <w:r>
              <w:rPr>
                <w:spacing w:val="-24"/>
              </w:rPr>
              <w:t xml:space="preserve"> </w:t>
            </w:r>
            <w:r>
              <w:rPr>
                <w:spacing w:val="-5"/>
              </w:rPr>
              <w:t>100</w:t>
            </w:r>
            <w:r>
              <w:rPr>
                <w:spacing w:val="15"/>
              </w:rPr>
              <w:t xml:space="preserve"> </w:t>
            </w:r>
            <w:r>
              <w:rPr>
                <w:spacing w:val="-5"/>
              </w:rPr>
              <w:t>μL</w:t>
            </w:r>
          </w:p>
        </w:tc>
      </w:tr>
    </w:tbl>
    <w:p>
      <w:pPr>
        <w:pStyle w:val="2"/>
        <w:spacing w:before="43" w:line="278" w:lineRule="auto"/>
        <w:ind w:left="1352" w:right="2202" w:firstLine="396"/>
      </w:pPr>
      <w:r>
        <w:rPr>
          <w:rFonts w:ascii="微软雅黑" w:hAnsi="微软雅黑" w:eastAsia="微软雅黑" w:cs="微软雅黑"/>
          <w:spacing w:val="13"/>
        </w:rPr>
        <w:t>基因型：</w:t>
      </w:r>
      <w:r>
        <w:rPr>
          <w:i/>
          <w:iCs/>
        </w:rPr>
        <w:t>fhuA</w:t>
      </w:r>
      <w:r>
        <w:rPr>
          <w:i/>
          <w:iCs/>
          <w:spacing w:val="13"/>
        </w:rPr>
        <w:t>2 [</w:t>
      </w:r>
      <w:r>
        <w:rPr>
          <w:i/>
          <w:iCs/>
        </w:rPr>
        <w:t>lon</w:t>
      </w:r>
      <w:r>
        <w:rPr>
          <w:i/>
          <w:iCs/>
          <w:spacing w:val="13"/>
        </w:rPr>
        <w:t xml:space="preserve">] </w:t>
      </w:r>
      <w:r>
        <w:rPr>
          <w:i/>
          <w:iCs/>
        </w:rPr>
        <w:t>omp</w:t>
      </w:r>
      <w:r>
        <w:t>T</w:t>
      </w:r>
      <w:r>
        <w:rPr>
          <w:spacing w:val="13"/>
        </w:rPr>
        <w:t xml:space="preserve"> </w:t>
      </w:r>
      <w:r>
        <w:rPr>
          <w:i/>
          <w:iCs/>
        </w:rPr>
        <w:t>gal</w:t>
      </w:r>
      <w:r>
        <w:rPr>
          <w:i/>
          <w:iCs/>
          <w:spacing w:val="13"/>
        </w:rPr>
        <w:t xml:space="preserve"> </w:t>
      </w:r>
      <w:r>
        <w:rPr>
          <w:spacing w:val="13"/>
        </w:rPr>
        <w:t xml:space="preserve">(λ </w:t>
      </w:r>
      <w:r>
        <w:t>DE</w:t>
      </w:r>
      <w:r>
        <w:rPr>
          <w:spacing w:val="13"/>
        </w:rPr>
        <w:t xml:space="preserve">3) </w:t>
      </w:r>
      <w:r>
        <w:rPr>
          <w:i/>
          <w:iCs/>
          <w:spacing w:val="13"/>
        </w:rPr>
        <w:t>[</w:t>
      </w:r>
      <w:r>
        <w:rPr>
          <w:i/>
          <w:iCs/>
        </w:rPr>
        <w:t>dcm</w:t>
      </w:r>
      <w:r>
        <w:rPr>
          <w:i/>
          <w:iCs/>
          <w:spacing w:val="13"/>
        </w:rPr>
        <w:t>] ∆</w:t>
      </w:r>
      <w:r>
        <w:rPr>
          <w:i/>
          <w:iCs/>
        </w:rPr>
        <w:t>hsdS</w:t>
      </w:r>
      <w:r>
        <w:rPr>
          <w:i/>
          <w:iCs/>
          <w:spacing w:val="13"/>
        </w:rPr>
        <w:t>/</w:t>
      </w:r>
      <w:r>
        <w:rPr>
          <w:i/>
          <w:iCs/>
        </w:rPr>
        <w:t>pLemo</w:t>
      </w:r>
      <w:r>
        <w:rPr>
          <w:spacing w:val="13"/>
        </w:rPr>
        <w:t>(</w:t>
      </w:r>
      <w:r>
        <w:t>Cam</w:t>
      </w:r>
      <w:r>
        <w:rPr>
          <w:position w:val="6"/>
          <w:sz w:val="12"/>
          <w:szCs w:val="12"/>
        </w:rPr>
        <w:t>R</w:t>
      </w:r>
      <w:r>
        <w:rPr>
          <w:spacing w:val="12"/>
        </w:rPr>
        <w:t>)</w:t>
      </w:r>
      <w:r>
        <w:t>DE</w:t>
      </w:r>
      <w:r>
        <w:rPr>
          <w:spacing w:val="12"/>
        </w:rPr>
        <w:t>3</w:t>
      </w:r>
      <w:r>
        <w:rPr>
          <w:spacing w:val="21"/>
          <w:w w:val="101"/>
        </w:rPr>
        <w:t xml:space="preserve"> </w:t>
      </w:r>
      <w:r>
        <w:rPr>
          <w:i/>
          <w:iCs/>
          <w:spacing w:val="12"/>
        </w:rPr>
        <w:t xml:space="preserve">= λ </w:t>
      </w:r>
      <w:r>
        <w:rPr>
          <w:i/>
          <w:iCs/>
        </w:rPr>
        <w:t>sBamHIo</w:t>
      </w:r>
      <w:r>
        <w:rPr>
          <w:i/>
          <w:iCs/>
          <w:spacing w:val="12"/>
        </w:rPr>
        <w:t xml:space="preserve"> ∆</w:t>
      </w:r>
      <w:r>
        <w:rPr>
          <w:i/>
          <w:iCs/>
        </w:rPr>
        <w:t>EcoRI</w:t>
      </w:r>
      <w:r>
        <w:rPr>
          <w:i/>
          <w:iCs/>
          <w:spacing w:val="12"/>
        </w:rPr>
        <w:t>-B</w:t>
      </w:r>
      <w:r>
        <w:rPr>
          <w:i/>
          <w:iCs/>
        </w:rPr>
        <w:t xml:space="preserve"> int</w:t>
      </w:r>
      <w:r>
        <w:rPr>
          <w:i/>
          <w:iCs/>
          <w:spacing w:val="13"/>
        </w:rPr>
        <w:t>::(</w:t>
      </w:r>
      <w:r>
        <w:rPr>
          <w:i/>
          <w:iCs/>
        </w:rPr>
        <w:t>lacI</w:t>
      </w:r>
      <w:r>
        <w:rPr>
          <w:i/>
          <w:iCs/>
          <w:spacing w:val="13"/>
        </w:rPr>
        <w:t>::</w:t>
      </w:r>
      <w:r>
        <w:rPr>
          <w:i/>
          <w:iCs/>
        </w:rPr>
        <w:t>PlacUV</w:t>
      </w:r>
      <w:r>
        <w:rPr>
          <w:i/>
          <w:iCs/>
          <w:spacing w:val="13"/>
        </w:rPr>
        <w:t>5::T7</w:t>
      </w:r>
      <w:r>
        <w:rPr>
          <w:i/>
          <w:iCs/>
          <w:spacing w:val="-7"/>
        </w:rPr>
        <w:t xml:space="preserve"> </w:t>
      </w:r>
      <w:r>
        <w:rPr>
          <w:i/>
          <w:iCs/>
        </w:rPr>
        <w:t>gene</w:t>
      </w:r>
      <w:r>
        <w:rPr>
          <w:i/>
          <w:iCs/>
          <w:spacing w:val="13"/>
        </w:rPr>
        <w:t>1) i21 ∆</w:t>
      </w:r>
      <w:r>
        <w:rPr>
          <w:i/>
          <w:iCs/>
        </w:rPr>
        <w:t>nin</w:t>
      </w:r>
      <w:r>
        <w:rPr>
          <w:i/>
          <w:iCs/>
          <w:spacing w:val="13"/>
        </w:rPr>
        <w:t>5</w:t>
      </w:r>
      <w:r>
        <w:rPr>
          <w:i/>
          <w:iCs/>
          <w:spacing w:val="-19"/>
        </w:rPr>
        <w:t xml:space="preserve"> </w:t>
      </w:r>
      <w:r>
        <w:rPr>
          <w:i/>
          <w:iCs/>
        </w:rPr>
        <w:t>pLemo</w:t>
      </w:r>
      <w:r>
        <w:rPr>
          <w:i/>
          <w:iCs/>
          <w:spacing w:val="24"/>
        </w:rPr>
        <w:t xml:space="preserve"> </w:t>
      </w:r>
      <w:r>
        <w:rPr>
          <w:i/>
          <w:iCs/>
          <w:spacing w:val="13"/>
        </w:rPr>
        <w:t xml:space="preserve">= </w:t>
      </w:r>
      <w:r>
        <w:t>pACYC</w:t>
      </w:r>
      <w:r>
        <w:rPr>
          <w:spacing w:val="12"/>
        </w:rPr>
        <w:t>184-</w:t>
      </w:r>
      <w:r>
        <w:t>PrhaBAD</w:t>
      </w:r>
      <w:r>
        <w:rPr>
          <w:i/>
          <w:iCs/>
          <w:spacing w:val="12"/>
        </w:rPr>
        <w:t>-</w:t>
      </w:r>
      <w:r>
        <w:rPr>
          <w:i/>
          <w:iCs/>
        </w:rPr>
        <w:t>lysY</w:t>
      </w:r>
    </w:p>
    <w:p>
      <w:pPr>
        <w:spacing w:before="222" w:line="201" w:lineRule="auto"/>
        <w:ind w:left="1364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Wingdings" w:hAnsi="Wingdings" w:eastAsia="Wingdings" w:cs="Wingdings"/>
          <w:color w:val="E14748"/>
          <w:spacing w:val="-60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color w:val="E14748"/>
          <w:spacing w:val="-10"/>
          <w:sz w:val="24"/>
          <w:szCs w:val="24"/>
          <w14:textOutline w14:w="4358" w14:cap="sq" w14:cmpd="sng">
            <w14:solidFill>
              <w14:srgbClr w14:val="E14748"/>
            </w14:solidFill>
            <w14:prstDash w14:val="solid"/>
            <w14:bevel/>
          </w14:textOutline>
        </w:rPr>
        <w:t>保存条件</w:t>
      </w:r>
    </w:p>
    <w:p>
      <w:pPr>
        <w:pStyle w:val="2"/>
        <w:spacing w:before="185" w:line="515" w:lineRule="exact"/>
        <w:ind w:left="1752"/>
      </w:pPr>
      <w:r>
        <w:rPr>
          <w:spacing w:val="7"/>
          <w:position w:val="21"/>
        </w:rPr>
        <w:t>-80</w:t>
      </w:r>
      <w:r>
        <w:rPr>
          <w:rFonts w:ascii="微软雅黑" w:hAnsi="微软雅黑" w:eastAsia="微软雅黑" w:cs="微软雅黑"/>
          <w:spacing w:val="7"/>
          <w:position w:val="21"/>
        </w:rPr>
        <w:t>℃保存；</w:t>
      </w:r>
      <w:r>
        <w:rPr>
          <w:rFonts w:ascii="微软雅黑" w:hAnsi="微软雅黑" w:eastAsia="微软雅黑" w:cs="微软雅黑"/>
          <w:spacing w:val="-26"/>
          <w:position w:val="21"/>
        </w:rPr>
        <w:t xml:space="preserve"> </w:t>
      </w:r>
      <w:r>
        <w:rPr>
          <w:rFonts w:ascii="微软雅黑" w:hAnsi="微软雅黑" w:eastAsia="微软雅黑" w:cs="微软雅黑"/>
          <w:color w:val="E14748"/>
          <w:spacing w:val="7"/>
          <w:position w:val="21"/>
        </w:rPr>
        <w:t>请勿将本品置于</w:t>
      </w:r>
      <w:r>
        <w:rPr>
          <w:color w:val="E14748"/>
          <w:spacing w:val="7"/>
          <w:position w:val="21"/>
        </w:rPr>
        <w:t>-20</w:t>
      </w:r>
      <w:r>
        <w:rPr>
          <w:rFonts w:ascii="微软雅黑" w:hAnsi="微软雅黑" w:eastAsia="微软雅黑" w:cs="微软雅黑"/>
          <w:color w:val="E14748"/>
          <w:spacing w:val="7"/>
          <w:position w:val="21"/>
        </w:rPr>
        <w:t>℃或者液氮中保存</w:t>
      </w:r>
      <w:r>
        <w:rPr>
          <w:color w:val="E14748"/>
          <w:spacing w:val="7"/>
          <w:position w:val="21"/>
        </w:rPr>
        <w:t>!</w:t>
      </w:r>
    </w:p>
    <w:p>
      <w:pPr>
        <w:spacing w:before="1" w:line="199" w:lineRule="auto"/>
        <w:ind w:left="1364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Wingdings" w:hAnsi="Wingdings" w:eastAsia="Wingdings" w:cs="Wingdings"/>
          <w:color w:val="E14748"/>
          <w:spacing w:val="-60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color w:val="E14748"/>
          <w:spacing w:val="-10"/>
          <w:sz w:val="24"/>
          <w:szCs w:val="24"/>
          <w14:textOutline w14:w="4358" w14:cap="sq" w14:cmpd="sng">
            <w14:solidFill>
              <w14:srgbClr w14:val="E14748"/>
            </w14:solidFill>
            <w14:prstDash w14:val="solid"/>
            <w14:bevel/>
          </w14:textOutline>
        </w:rPr>
        <w:t>使用方法</w:t>
      </w:r>
    </w:p>
    <w:p>
      <w:pPr>
        <w:pStyle w:val="2"/>
        <w:spacing w:before="184" w:line="279" w:lineRule="auto"/>
        <w:ind w:left="1789" w:right="1351" w:hanging="1"/>
        <w:rPr>
          <w:rFonts w:ascii="宋体" w:hAnsi="宋体" w:eastAsia="宋体" w:cs="宋体"/>
          <w:sz w:val="20"/>
          <w:szCs w:val="20"/>
        </w:rPr>
      </w:pPr>
      <w:r>
        <w:rPr>
          <w:spacing w:val="7"/>
          <w:sz w:val="20"/>
          <w:szCs w:val="20"/>
        </w:rPr>
        <w:t xml:space="preserve">1.  </w:t>
      </w:r>
      <w:r>
        <w:rPr>
          <w:rFonts w:ascii="宋体" w:hAnsi="宋体" w:eastAsia="宋体" w:cs="宋体"/>
          <w:spacing w:val="7"/>
          <w:sz w:val="20"/>
          <w:szCs w:val="20"/>
        </w:rPr>
        <w:t>解冻感受态细胞：从</w:t>
      </w:r>
      <w:r>
        <w:rPr>
          <w:spacing w:val="7"/>
          <w:sz w:val="20"/>
          <w:szCs w:val="20"/>
        </w:rPr>
        <w:t>-80</w:t>
      </w:r>
      <w:r>
        <w:rPr>
          <w:spacing w:val="22"/>
          <w:w w:val="101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7"/>
          <w:sz w:val="20"/>
          <w:szCs w:val="20"/>
        </w:rPr>
        <w:t>℃</w:t>
      </w:r>
      <w:r>
        <w:rPr>
          <w:rFonts w:ascii="宋体" w:hAnsi="宋体" w:eastAsia="宋体" w:cs="宋体"/>
          <w:spacing w:val="7"/>
          <w:sz w:val="20"/>
          <w:szCs w:val="20"/>
        </w:rPr>
        <w:t>取感受态细胞，放置在冰浴或冰</w:t>
      </w:r>
      <w:r>
        <w:rPr>
          <w:rFonts w:ascii="宋体" w:hAnsi="宋体" w:eastAsia="宋体" w:cs="宋体"/>
          <w:spacing w:val="6"/>
          <w:sz w:val="20"/>
          <w:szCs w:val="20"/>
        </w:rPr>
        <w:t>水浴中融化，约</w:t>
      </w:r>
      <w:r>
        <w:rPr>
          <w:rFonts w:ascii="宋体" w:hAnsi="宋体" w:eastAsia="宋体" w:cs="宋体"/>
          <w:spacing w:val="-38"/>
          <w:sz w:val="20"/>
          <w:szCs w:val="20"/>
        </w:rPr>
        <w:t xml:space="preserve"> </w:t>
      </w:r>
      <w:r>
        <w:rPr>
          <w:spacing w:val="6"/>
          <w:sz w:val="20"/>
          <w:szCs w:val="20"/>
        </w:rPr>
        <w:t>5-</w:t>
      </w:r>
      <w:r>
        <w:rPr>
          <w:spacing w:val="-25"/>
          <w:sz w:val="20"/>
          <w:szCs w:val="20"/>
        </w:rPr>
        <w:t xml:space="preserve"> </w:t>
      </w:r>
      <w:r>
        <w:rPr>
          <w:spacing w:val="6"/>
          <w:sz w:val="20"/>
          <w:szCs w:val="20"/>
        </w:rPr>
        <w:t xml:space="preserve">10 </w:t>
      </w:r>
      <w:r>
        <w:rPr>
          <w:sz w:val="20"/>
          <w:szCs w:val="20"/>
        </w:rPr>
        <w:t>min</w:t>
      </w:r>
      <w:r>
        <w:rPr>
          <w:spacing w:val="-1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>，放置时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>间过长会影响转化效率。</w:t>
      </w:r>
    </w:p>
    <w:p>
      <w:pPr>
        <w:pStyle w:val="2"/>
        <w:spacing w:before="126" w:line="324" w:lineRule="auto"/>
        <w:ind w:left="1769" w:right="1349" w:hanging="1"/>
        <w:rPr>
          <w:rFonts w:ascii="宋体" w:hAnsi="宋体" w:eastAsia="宋体" w:cs="宋体"/>
          <w:sz w:val="20"/>
          <w:szCs w:val="20"/>
        </w:rPr>
      </w:pPr>
      <w:r>
        <w:rPr>
          <w:spacing w:val="5"/>
          <w:sz w:val="20"/>
          <w:szCs w:val="20"/>
        </w:rPr>
        <w:t xml:space="preserve">2.  </w:t>
      </w:r>
      <w:r>
        <w:rPr>
          <w:sz w:val="20"/>
          <w:szCs w:val="20"/>
        </w:rPr>
        <w:t>DNA</w:t>
      </w:r>
      <w:r>
        <w:rPr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样品的转化：每</w:t>
      </w:r>
      <w:r>
        <w:rPr>
          <w:rFonts w:ascii="宋体" w:hAnsi="宋体" w:eastAsia="宋体" w:cs="宋体"/>
          <w:spacing w:val="-7"/>
          <w:sz w:val="20"/>
          <w:szCs w:val="20"/>
        </w:rPr>
        <w:t xml:space="preserve"> </w:t>
      </w:r>
      <w:r>
        <w:rPr>
          <w:spacing w:val="5"/>
          <w:sz w:val="20"/>
          <w:szCs w:val="20"/>
        </w:rPr>
        <w:t>100</w:t>
      </w:r>
      <w:r>
        <w:rPr>
          <w:spacing w:val="15"/>
          <w:sz w:val="20"/>
          <w:szCs w:val="20"/>
        </w:rPr>
        <w:t xml:space="preserve"> </w:t>
      </w:r>
      <w:r>
        <w:rPr>
          <w:spacing w:val="5"/>
          <w:sz w:val="20"/>
          <w:szCs w:val="20"/>
        </w:rPr>
        <w:t xml:space="preserve">μL </w:t>
      </w:r>
      <w:r>
        <w:rPr>
          <w:rFonts w:ascii="宋体" w:hAnsi="宋体" w:eastAsia="宋体" w:cs="宋体"/>
          <w:spacing w:val="5"/>
          <w:sz w:val="20"/>
          <w:szCs w:val="20"/>
        </w:rPr>
        <w:t>感受态加入待转化</w:t>
      </w:r>
      <w:r>
        <w:rPr>
          <w:rFonts w:ascii="宋体" w:hAnsi="宋体" w:eastAsia="宋体" w:cs="宋体"/>
          <w:spacing w:val="-41"/>
          <w:sz w:val="20"/>
          <w:szCs w:val="20"/>
        </w:rPr>
        <w:t xml:space="preserve"> </w:t>
      </w:r>
      <w:r>
        <w:rPr>
          <w:sz w:val="20"/>
          <w:szCs w:val="20"/>
        </w:rPr>
        <w:t>DNA</w:t>
      </w:r>
      <w:r>
        <w:rPr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样品</w:t>
      </w:r>
      <w:r>
        <w:rPr>
          <w:spacing w:val="5"/>
          <w:sz w:val="20"/>
          <w:szCs w:val="20"/>
        </w:rPr>
        <w:t>(</w:t>
      </w:r>
      <w:r>
        <w:rPr>
          <w:rFonts w:ascii="宋体" w:hAnsi="宋体" w:eastAsia="宋体" w:cs="宋体"/>
          <w:spacing w:val="5"/>
          <w:sz w:val="20"/>
          <w:szCs w:val="20"/>
        </w:rPr>
        <w:t>例如质粒、连接产物或重组产物等</w:t>
      </w:r>
      <w:r>
        <w:rPr>
          <w:spacing w:val="5"/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>约</w:t>
      </w:r>
      <w:r>
        <w:rPr>
          <w:rFonts w:ascii="宋体" w:hAnsi="宋体" w:eastAsia="宋体" w:cs="宋体"/>
          <w:spacing w:val="-21"/>
          <w:sz w:val="20"/>
          <w:szCs w:val="20"/>
        </w:rPr>
        <w:t xml:space="preserve"> </w:t>
      </w:r>
      <w:r>
        <w:rPr>
          <w:spacing w:val="6"/>
          <w:sz w:val="20"/>
          <w:szCs w:val="20"/>
        </w:rPr>
        <w:t>10 μL</w:t>
      </w:r>
      <w:r>
        <w:rPr>
          <w:spacing w:val="-1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>，然后轻轻弹击管底约</w:t>
      </w:r>
      <w:r>
        <w:rPr>
          <w:rFonts w:ascii="宋体" w:hAnsi="宋体" w:eastAsia="宋体" w:cs="宋体"/>
          <w:spacing w:val="-42"/>
          <w:sz w:val="20"/>
          <w:szCs w:val="20"/>
        </w:rPr>
        <w:t xml:space="preserve"> </w:t>
      </w:r>
      <w:r>
        <w:rPr>
          <w:spacing w:val="6"/>
          <w:sz w:val="20"/>
          <w:szCs w:val="20"/>
        </w:rPr>
        <w:t xml:space="preserve">2-3 </w:t>
      </w:r>
      <w:r>
        <w:rPr>
          <w:rFonts w:ascii="宋体" w:hAnsi="宋体" w:eastAsia="宋体" w:cs="宋体"/>
          <w:spacing w:val="6"/>
          <w:sz w:val="20"/>
          <w:szCs w:val="20"/>
        </w:rPr>
        <w:t>次，</w:t>
      </w:r>
      <w:r>
        <w:rPr>
          <w:rFonts w:ascii="宋体" w:hAnsi="宋体" w:eastAsia="宋体" w:cs="宋体"/>
          <w:spacing w:val="5"/>
          <w:sz w:val="20"/>
          <w:szCs w:val="20"/>
        </w:rPr>
        <w:t>立即冰上静置孵育</w:t>
      </w:r>
      <w:r>
        <w:rPr>
          <w:rFonts w:ascii="宋体" w:hAnsi="宋体" w:eastAsia="宋体" w:cs="宋体"/>
          <w:spacing w:val="-37"/>
          <w:sz w:val="20"/>
          <w:szCs w:val="20"/>
        </w:rPr>
        <w:t xml:space="preserve"> </w:t>
      </w:r>
      <w:r>
        <w:rPr>
          <w:spacing w:val="5"/>
          <w:sz w:val="20"/>
          <w:szCs w:val="20"/>
        </w:rPr>
        <w:t xml:space="preserve">30 </w:t>
      </w:r>
      <w:r>
        <w:rPr>
          <w:sz w:val="20"/>
          <w:szCs w:val="20"/>
        </w:rPr>
        <w:t>min</w:t>
      </w:r>
      <w:r>
        <w:rPr>
          <w:rFonts w:ascii="宋体" w:hAnsi="宋体" w:eastAsia="宋体" w:cs="宋体"/>
          <w:spacing w:val="5"/>
          <w:sz w:val="20"/>
          <w:szCs w:val="20"/>
        </w:rPr>
        <w:t>。</w:t>
      </w:r>
    </w:p>
    <w:p>
      <w:pPr>
        <w:pStyle w:val="2"/>
        <w:spacing w:before="126" w:line="274" w:lineRule="exact"/>
        <w:ind w:left="177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position w:val="1"/>
          <w:sz w:val="20"/>
          <w:szCs w:val="20"/>
        </w:rPr>
        <w:drawing>
          <wp:inline distT="0" distB="0" distL="0" distR="0">
            <wp:extent cx="74295" cy="6794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460" cy="68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38"/>
          <w:position w:val="1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8"/>
          <w:position w:val="1"/>
          <w:sz w:val="20"/>
          <w:szCs w:val="20"/>
        </w:rPr>
        <w:t>加入待转化</w:t>
      </w:r>
      <w:r>
        <w:rPr>
          <w:rFonts w:ascii="宋体" w:hAnsi="宋体" w:eastAsia="宋体" w:cs="宋体"/>
          <w:spacing w:val="-43"/>
          <w:position w:val="1"/>
          <w:sz w:val="20"/>
          <w:szCs w:val="20"/>
        </w:rPr>
        <w:t xml:space="preserve"> </w:t>
      </w:r>
      <w:r>
        <w:rPr>
          <w:position w:val="1"/>
          <w:sz w:val="20"/>
          <w:szCs w:val="20"/>
        </w:rPr>
        <w:t>DNA</w:t>
      </w:r>
      <w:r>
        <w:rPr>
          <w:spacing w:val="8"/>
          <w:position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position w:val="1"/>
          <w:sz w:val="20"/>
          <w:szCs w:val="20"/>
        </w:rPr>
        <w:t>样品体积通常不宜超过感受态细胞体积的</w:t>
      </w:r>
      <w:r>
        <w:rPr>
          <w:rFonts w:ascii="宋体" w:hAnsi="宋体" w:eastAsia="宋体" w:cs="宋体"/>
          <w:spacing w:val="-20"/>
          <w:position w:val="1"/>
          <w:sz w:val="20"/>
          <w:szCs w:val="20"/>
        </w:rPr>
        <w:t xml:space="preserve"> </w:t>
      </w:r>
      <w:r>
        <w:rPr>
          <w:spacing w:val="8"/>
          <w:position w:val="1"/>
          <w:sz w:val="20"/>
          <w:szCs w:val="20"/>
        </w:rPr>
        <w:t>10%</w:t>
      </w:r>
      <w:r>
        <w:rPr>
          <w:rFonts w:ascii="宋体" w:hAnsi="宋体" w:eastAsia="宋体" w:cs="宋体"/>
          <w:spacing w:val="8"/>
          <w:position w:val="1"/>
          <w:sz w:val="20"/>
          <w:szCs w:val="20"/>
        </w:rPr>
        <w:t>。</w:t>
      </w:r>
    </w:p>
    <w:p>
      <w:pPr>
        <w:pStyle w:val="2"/>
        <w:spacing w:before="154" w:line="275" w:lineRule="exact"/>
        <w:ind w:left="177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position w:val="1"/>
          <w:sz w:val="20"/>
          <w:szCs w:val="20"/>
        </w:rPr>
        <w:drawing>
          <wp:inline distT="0" distB="0" distL="0" distR="0">
            <wp:extent cx="74295" cy="6794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460" cy="68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42"/>
          <w:position w:val="1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9"/>
          <w:position w:val="1"/>
          <w:sz w:val="20"/>
          <w:szCs w:val="20"/>
        </w:rPr>
        <w:t>加入待转化</w:t>
      </w:r>
      <w:r>
        <w:rPr>
          <w:rFonts w:ascii="宋体" w:hAnsi="宋体" w:eastAsia="宋体" w:cs="宋体"/>
          <w:spacing w:val="-43"/>
          <w:position w:val="1"/>
          <w:sz w:val="20"/>
          <w:szCs w:val="20"/>
        </w:rPr>
        <w:t xml:space="preserve"> </w:t>
      </w:r>
      <w:r>
        <w:rPr>
          <w:position w:val="1"/>
          <w:sz w:val="20"/>
          <w:szCs w:val="20"/>
        </w:rPr>
        <w:t>DNA</w:t>
      </w:r>
      <w:r>
        <w:rPr>
          <w:spacing w:val="9"/>
          <w:position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position w:val="1"/>
          <w:sz w:val="20"/>
          <w:szCs w:val="20"/>
        </w:rPr>
        <w:t>样品后应轻柔操作，避免使用移液枪吹打混匀。</w:t>
      </w:r>
    </w:p>
    <w:p>
      <w:pPr>
        <w:pStyle w:val="2"/>
        <w:spacing w:before="125" w:line="344" w:lineRule="auto"/>
        <w:ind w:left="2193" w:right="1289" w:hanging="41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z w:val="20"/>
          <w:szCs w:val="20"/>
        </w:rPr>
        <w:drawing>
          <wp:inline distT="0" distB="0" distL="0" distR="0">
            <wp:extent cx="74295" cy="6794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460" cy="68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36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7"/>
          <w:sz w:val="20"/>
          <w:szCs w:val="20"/>
        </w:rPr>
        <w:t>如果用于质粒的转化扩增，冰浴静置约</w:t>
      </w:r>
      <w:r>
        <w:rPr>
          <w:rFonts w:ascii="宋体" w:hAnsi="宋体" w:eastAsia="宋体" w:cs="宋体"/>
          <w:spacing w:val="-20"/>
          <w:sz w:val="20"/>
          <w:szCs w:val="20"/>
        </w:rPr>
        <w:t xml:space="preserve"> </w:t>
      </w:r>
      <w:r>
        <w:rPr>
          <w:spacing w:val="7"/>
          <w:sz w:val="20"/>
          <w:szCs w:val="20"/>
        </w:rPr>
        <w:t xml:space="preserve">10 </w:t>
      </w:r>
      <w:r>
        <w:rPr>
          <w:sz w:val="20"/>
          <w:szCs w:val="20"/>
        </w:rPr>
        <w:t>min</w:t>
      </w:r>
      <w:r>
        <w:rPr>
          <w:spacing w:val="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后可以直接涂板并培养过夜；如果用于连接产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物或重组产物的转化，建议冰浴静置</w:t>
      </w:r>
      <w:r>
        <w:rPr>
          <w:rFonts w:ascii="宋体" w:hAnsi="宋体" w:eastAsia="宋体" w:cs="宋体"/>
          <w:spacing w:val="-34"/>
          <w:sz w:val="20"/>
          <w:szCs w:val="20"/>
        </w:rPr>
        <w:t xml:space="preserve"> </w:t>
      </w:r>
      <w:r>
        <w:rPr>
          <w:spacing w:val="7"/>
          <w:sz w:val="20"/>
          <w:szCs w:val="20"/>
        </w:rPr>
        <w:t xml:space="preserve">30 </w:t>
      </w:r>
      <w:r>
        <w:rPr>
          <w:rFonts w:ascii="宋体" w:hAnsi="宋体" w:eastAsia="宋体" w:cs="宋体"/>
          <w:spacing w:val="7"/>
          <w:sz w:val="20"/>
          <w:szCs w:val="20"/>
        </w:rPr>
        <w:t>分钟并严格执行后续的热激处理和复苏培养等步骤，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以提高转化效率。</w:t>
      </w:r>
    </w:p>
    <w:p>
      <w:pPr>
        <w:pStyle w:val="2"/>
        <w:spacing w:before="138" w:line="400" w:lineRule="exact"/>
        <w:ind w:left="1772"/>
        <w:rPr>
          <w:rFonts w:ascii="宋体" w:hAnsi="宋体" w:eastAsia="宋体" w:cs="宋体"/>
          <w:sz w:val="20"/>
          <w:szCs w:val="20"/>
        </w:rPr>
      </w:pPr>
      <w:r>
        <w:rPr>
          <w:spacing w:val="9"/>
          <w:position w:val="13"/>
          <w:sz w:val="20"/>
          <w:szCs w:val="20"/>
        </w:rPr>
        <w:t xml:space="preserve">3.  </w:t>
      </w:r>
      <w:r>
        <w:rPr>
          <w:rFonts w:ascii="宋体" w:hAnsi="宋体" w:eastAsia="宋体" w:cs="宋体"/>
          <w:spacing w:val="9"/>
          <w:position w:val="13"/>
          <w:sz w:val="20"/>
          <w:szCs w:val="20"/>
        </w:rPr>
        <w:t>热激处理：将冰浴后的离心管快速置于</w:t>
      </w:r>
      <w:r>
        <w:rPr>
          <w:rFonts w:ascii="宋体" w:hAnsi="宋体" w:eastAsia="宋体" w:cs="宋体"/>
          <w:spacing w:val="-28"/>
          <w:position w:val="13"/>
          <w:sz w:val="20"/>
          <w:szCs w:val="20"/>
        </w:rPr>
        <w:t xml:space="preserve"> </w:t>
      </w:r>
      <w:r>
        <w:rPr>
          <w:spacing w:val="9"/>
          <w:position w:val="13"/>
          <w:sz w:val="20"/>
          <w:szCs w:val="20"/>
        </w:rPr>
        <w:t>42</w:t>
      </w:r>
      <w:r>
        <w:rPr>
          <w:rFonts w:ascii="微软雅黑" w:hAnsi="微软雅黑" w:eastAsia="微软雅黑" w:cs="微软雅黑"/>
          <w:spacing w:val="9"/>
          <w:position w:val="13"/>
          <w:sz w:val="20"/>
          <w:szCs w:val="20"/>
        </w:rPr>
        <w:t>℃</w:t>
      </w:r>
      <w:r>
        <w:rPr>
          <w:rFonts w:ascii="宋体" w:hAnsi="宋体" w:eastAsia="宋体" w:cs="宋体"/>
          <w:spacing w:val="9"/>
          <w:position w:val="13"/>
          <w:sz w:val="20"/>
          <w:szCs w:val="20"/>
        </w:rPr>
        <w:t>水浴中，静置热激</w:t>
      </w:r>
      <w:r>
        <w:rPr>
          <w:rFonts w:ascii="宋体" w:hAnsi="宋体" w:eastAsia="宋体" w:cs="宋体"/>
          <w:spacing w:val="-34"/>
          <w:position w:val="13"/>
          <w:sz w:val="20"/>
          <w:szCs w:val="20"/>
        </w:rPr>
        <w:t xml:space="preserve"> </w:t>
      </w:r>
      <w:r>
        <w:rPr>
          <w:spacing w:val="9"/>
          <w:position w:val="13"/>
          <w:sz w:val="20"/>
          <w:szCs w:val="20"/>
        </w:rPr>
        <w:t>90 s</w:t>
      </w:r>
      <w:r>
        <w:rPr>
          <w:spacing w:val="-20"/>
          <w:position w:val="1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9"/>
          <w:position w:val="13"/>
          <w:sz w:val="20"/>
          <w:szCs w:val="20"/>
        </w:rPr>
        <w:t>。随后立即转移至冰水浴</w:t>
      </w:r>
    </w:p>
    <w:p>
      <w:pPr>
        <w:pStyle w:val="2"/>
        <w:spacing w:line="274" w:lineRule="exact"/>
        <w:ind w:left="178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position w:val="1"/>
          <w:sz w:val="20"/>
          <w:szCs w:val="20"/>
        </w:rPr>
        <w:t>中静置</w:t>
      </w:r>
      <w:r>
        <w:rPr>
          <w:rFonts w:ascii="宋体" w:hAnsi="宋体" w:eastAsia="宋体" w:cs="宋体"/>
          <w:spacing w:val="-39"/>
          <w:position w:val="1"/>
          <w:sz w:val="20"/>
          <w:szCs w:val="20"/>
        </w:rPr>
        <w:t xml:space="preserve"> </w:t>
      </w:r>
      <w:r>
        <w:rPr>
          <w:spacing w:val="4"/>
          <w:position w:val="1"/>
          <w:sz w:val="20"/>
          <w:szCs w:val="20"/>
        </w:rPr>
        <w:t xml:space="preserve">2-3 </w:t>
      </w:r>
      <w:r>
        <w:rPr>
          <w:position w:val="1"/>
          <w:sz w:val="20"/>
          <w:szCs w:val="20"/>
        </w:rPr>
        <w:t>min</w:t>
      </w:r>
      <w:r>
        <w:rPr>
          <w:spacing w:val="29"/>
          <w:w w:val="101"/>
          <w:position w:val="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4"/>
          <w:position w:val="1"/>
          <w:sz w:val="20"/>
          <w:szCs w:val="20"/>
        </w:rPr>
        <w:t>以快速冷却。</w:t>
      </w:r>
    </w:p>
    <w:p>
      <w:pPr>
        <w:spacing w:before="154" w:line="275" w:lineRule="exact"/>
        <w:ind w:left="1774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position w:val="1"/>
          <w:sz w:val="20"/>
          <w:szCs w:val="20"/>
        </w:rPr>
        <w:drawing>
          <wp:inline distT="0" distB="0" distL="0" distR="0">
            <wp:extent cx="74295" cy="6794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460" cy="68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pacing w:val="43"/>
          <w:position w:val="1"/>
          <w:sz w:val="20"/>
          <w:szCs w:val="20"/>
        </w:rPr>
        <w:t xml:space="preserve">  </w:t>
      </w:r>
      <w:r>
        <w:rPr>
          <w:rFonts w:ascii="宋体" w:hAnsi="宋体" w:eastAsia="宋体" w:cs="宋体"/>
          <w:spacing w:val="8"/>
          <w:position w:val="1"/>
          <w:sz w:val="20"/>
          <w:szCs w:val="20"/>
        </w:rPr>
        <w:t>热激及转移至冰浴过程中请勿晃动离心管。</w:t>
      </w:r>
    </w:p>
    <w:p>
      <w:pPr>
        <w:pStyle w:val="2"/>
        <w:spacing w:before="139" w:line="283" w:lineRule="auto"/>
        <w:ind w:left="1772" w:right="1369" w:hanging="5"/>
        <w:rPr>
          <w:rFonts w:ascii="宋体" w:hAnsi="宋体" w:eastAsia="宋体" w:cs="宋体"/>
          <w:sz w:val="20"/>
          <w:szCs w:val="20"/>
        </w:rPr>
      </w:pPr>
      <w:r>
        <w:rPr>
          <w:spacing w:val="7"/>
          <w:sz w:val="20"/>
          <w:szCs w:val="20"/>
        </w:rPr>
        <w:t xml:space="preserve">4.  </w:t>
      </w:r>
      <w:r>
        <w:rPr>
          <w:rFonts w:ascii="宋体" w:hAnsi="宋体" w:eastAsia="宋体" w:cs="宋体"/>
          <w:spacing w:val="7"/>
          <w:sz w:val="20"/>
          <w:szCs w:val="20"/>
        </w:rPr>
        <w:t>复苏培养：加入</w:t>
      </w:r>
      <w:r>
        <w:rPr>
          <w:rFonts w:ascii="宋体" w:hAnsi="宋体" w:eastAsia="宋体" w:cs="宋体"/>
          <w:spacing w:val="-28"/>
          <w:sz w:val="20"/>
          <w:szCs w:val="20"/>
        </w:rPr>
        <w:t xml:space="preserve"> </w:t>
      </w:r>
      <w:r>
        <w:rPr>
          <w:spacing w:val="7"/>
          <w:sz w:val="20"/>
          <w:szCs w:val="20"/>
        </w:rPr>
        <w:t>900 μL 37</w:t>
      </w:r>
      <w:r>
        <w:rPr>
          <w:spacing w:val="21"/>
          <w:sz w:val="20"/>
          <w:szCs w:val="20"/>
        </w:rPr>
        <w:t xml:space="preserve"> </w:t>
      </w:r>
      <w:r>
        <w:rPr>
          <w:rFonts w:ascii="微软雅黑" w:hAnsi="微软雅黑" w:eastAsia="微软雅黑" w:cs="微软雅黑"/>
          <w:spacing w:val="7"/>
          <w:sz w:val="20"/>
          <w:szCs w:val="20"/>
        </w:rPr>
        <w:t>℃</w:t>
      </w:r>
      <w:r>
        <w:rPr>
          <w:rFonts w:ascii="宋体" w:hAnsi="宋体" w:eastAsia="宋体" w:cs="宋体"/>
          <w:spacing w:val="7"/>
          <w:sz w:val="20"/>
          <w:szCs w:val="20"/>
        </w:rPr>
        <w:t>预热的</w:t>
      </w:r>
      <w:r>
        <w:rPr>
          <w:rFonts w:ascii="宋体" w:hAnsi="宋体" w:eastAsia="宋体" w:cs="宋体"/>
          <w:spacing w:val="-44"/>
          <w:sz w:val="20"/>
          <w:szCs w:val="20"/>
        </w:rPr>
        <w:t xml:space="preserve"> </w:t>
      </w:r>
      <w:r>
        <w:rPr>
          <w:sz w:val="20"/>
          <w:szCs w:val="20"/>
        </w:rPr>
        <w:t>LB</w:t>
      </w:r>
      <w:r>
        <w:rPr>
          <w:spacing w:val="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或</w:t>
      </w:r>
      <w:r>
        <w:rPr>
          <w:rFonts w:ascii="宋体" w:hAnsi="宋体" w:eastAsia="宋体" w:cs="宋体"/>
          <w:spacing w:val="-34"/>
          <w:sz w:val="20"/>
          <w:szCs w:val="20"/>
        </w:rPr>
        <w:t xml:space="preserve"> </w:t>
      </w:r>
      <w:r>
        <w:rPr>
          <w:sz w:val="20"/>
          <w:szCs w:val="20"/>
        </w:rPr>
        <w:t>SOC</w:t>
      </w:r>
      <w:r>
        <w:rPr>
          <w:spacing w:val="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培养基，颠倒数次混匀，</w:t>
      </w:r>
      <w:r>
        <w:rPr>
          <w:spacing w:val="7"/>
          <w:sz w:val="20"/>
          <w:szCs w:val="20"/>
        </w:rPr>
        <w:t>37</w:t>
      </w:r>
      <w:r>
        <w:rPr>
          <w:rFonts w:ascii="微软雅黑" w:hAnsi="微软雅黑" w:eastAsia="微软雅黑" w:cs="微软雅黑"/>
          <w:spacing w:val="7"/>
          <w:sz w:val="20"/>
          <w:szCs w:val="20"/>
        </w:rPr>
        <w:t>℃</w:t>
      </w:r>
      <w:r>
        <w:rPr>
          <w:rFonts w:ascii="宋体" w:hAnsi="宋体" w:eastAsia="宋体" w:cs="宋体"/>
          <w:spacing w:val="7"/>
          <w:sz w:val="20"/>
          <w:szCs w:val="20"/>
        </w:rPr>
        <w:t>摇床约</w:t>
      </w:r>
      <w:r>
        <w:rPr>
          <w:rFonts w:ascii="宋体" w:hAnsi="宋体" w:eastAsia="宋体" w:cs="宋体"/>
          <w:spacing w:val="-40"/>
          <w:sz w:val="20"/>
          <w:szCs w:val="20"/>
        </w:rPr>
        <w:t xml:space="preserve"> </w:t>
      </w:r>
      <w:r>
        <w:rPr>
          <w:spacing w:val="7"/>
          <w:sz w:val="20"/>
          <w:szCs w:val="20"/>
        </w:rPr>
        <w:t xml:space="preserve">220 </w:t>
      </w:r>
      <w:r>
        <w:rPr>
          <w:sz w:val="20"/>
          <w:szCs w:val="20"/>
        </w:rPr>
        <w:t xml:space="preserve">rpm </w:t>
      </w:r>
      <w:r>
        <w:rPr>
          <w:rFonts w:ascii="宋体" w:hAnsi="宋体" w:eastAsia="宋体" w:cs="宋体"/>
          <w:spacing w:val="6"/>
          <w:sz w:val="20"/>
          <w:szCs w:val="20"/>
        </w:rPr>
        <w:t>复苏培养</w:t>
      </w:r>
      <w:r>
        <w:rPr>
          <w:rFonts w:ascii="宋体" w:hAnsi="宋体" w:eastAsia="宋体" w:cs="宋体"/>
          <w:spacing w:val="-37"/>
          <w:sz w:val="20"/>
          <w:szCs w:val="20"/>
        </w:rPr>
        <w:t xml:space="preserve"> </w:t>
      </w:r>
      <w:r>
        <w:rPr>
          <w:spacing w:val="6"/>
          <w:sz w:val="20"/>
          <w:szCs w:val="20"/>
        </w:rPr>
        <w:t xml:space="preserve">45 </w:t>
      </w:r>
      <w:r>
        <w:rPr>
          <w:sz w:val="20"/>
          <w:szCs w:val="20"/>
        </w:rPr>
        <w:t>min</w:t>
      </w:r>
      <w:r>
        <w:rPr>
          <w:rFonts w:ascii="宋体" w:hAnsi="宋体" w:eastAsia="宋体" w:cs="宋体"/>
          <w:spacing w:val="6"/>
          <w:sz w:val="20"/>
          <w:szCs w:val="20"/>
        </w:rPr>
        <w:t>。</w:t>
      </w:r>
    </w:p>
    <w:p>
      <w:pPr>
        <w:pStyle w:val="2"/>
        <w:spacing w:before="117" w:line="236" w:lineRule="auto"/>
        <w:ind w:left="1774"/>
        <w:rPr>
          <w:rFonts w:ascii="宋体" w:hAnsi="宋体" w:eastAsia="宋体" w:cs="宋体"/>
          <w:sz w:val="20"/>
          <w:szCs w:val="20"/>
        </w:rPr>
      </w:pPr>
      <w:r>
        <w:rPr>
          <w:spacing w:val="7"/>
          <w:sz w:val="20"/>
          <w:szCs w:val="20"/>
        </w:rPr>
        <w:t xml:space="preserve">5.  </w:t>
      </w:r>
      <w:r>
        <w:rPr>
          <w:rFonts w:ascii="宋体" w:hAnsi="宋体" w:eastAsia="宋体" w:cs="宋体"/>
          <w:spacing w:val="7"/>
          <w:sz w:val="20"/>
          <w:szCs w:val="20"/>
        </w:rPr>
        <w:t>收菌涂板：如果用于质粒的转化扩增，建议直接</w:t>
      </w:r>
      <w:r>
        <w:rPr>
          <w:rFonts w:ascii="宋体" w:hAnsi="宋体" w:eastAsia="宋体" w:cs="宋体"/>
          <w:spacing w:val="6"/>
          <w:sz w:val="20"/>
          <w:szCs w:val="20"/>
        </w:rPr>
        <w:t>取</w:t>
      </w:r>
      <w:r>
        <w:rPr>
          <w:rFonts w:ascii="宋体" w:hAnsi="宋体" w:eastAsia="宋体" w:cs="宋体"/>
          <w:spacing w:val="-37"/>
          <w:sz w:val="20"/>
          <w:szCs w:val="20"/>
        </w:rPr>
        <w:t xml:space="preserve"> </w:t>
      </w:r>
      <w:r>
        <w:rPr>
          <w:spacing w:val="6"/>
          <w:sz w:val="20"/>
          <w:szCs w:val="20"/>
        </w:rPr>
        <w:t>50-</w:t>
      </w:r>
      <w:r>
        <w:rPr>
          <w:spacing w:val="-26"/>
          <w:sz w:val="20"/>
          <w:szCs w:val="20"/>
        </w:rPr>
        <w:t xml:space="preserve"> </w:t>
      </w:r>
      <w:r>
        <w:rPr>
          <w:spacing w:val="6"/>
          <w:sz w:val="20"/>
          <w:szCs w:val="20"/>
        </w:rPr>
        <w:t>100</w:t>
      </w:r>
      <w:r>
        <w:rPr>
          <w:spacing w:val="16"/>
          <w:sz w:val="20"/>
          <w:szCs w:val="20"/>
        </w:rPr>
        <w:t xml:space="preserve"> </w:t>
      </w:r>
      <w:r>
        <w:rPr>
          <w:spacing w:val="6"/>
          <w:sz w:val="20"/>
          <w:szCs w:val="20"/>
        </w:rPr>
        <w:t xml:space="preserve">μL </w:t>
      </w:r>
      <w:r>
        <w:rPr>
          <w:rFonts w:ascii="宋体" w:hAnsi="宋体" w:eastAsia="宋体" w:cs="宋体"/>
          <w:spacing w:val="6"/>
          <w:sz w:val="20"/>
          <w:szCs w:val="20"/>
        </w:rPr>
        <w:t>进行涂板即可；如果用于连接产</w:t>
      </w:r>
    </w:p>
    <w:p>
      <w:pPr>
        <w:spacing w:line="236" w:lineRule="auto"/>
        <w:rPr>
          <w:rFonts w:ascii="宋体" w:hAnsi="宋体" w:eastAsia="宋体" w:cs="宋体"/>
          <w:sz w:val="20"/>
          <w:szCs w:val="20"/>
        </w:rPr>
        <w:sectPr>
          <w:headerReference r:id="rId5" w:type="default"/>
          <w:pgSz w:w="11900" w:h="16840"/>
          <w:pgMar w:top="400" w:right="0" w:bottom="0" w:left="4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pStyle w:val="2"/>
        <w:spacing w:before="65" w:line="315" w:lineRule="auto"/>
        <w:ind w:left="1772" w:right="1351" w:firstLine="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物或重组产物的转化，建议先</w:t>
      </w:r>
      <w:r>
        <w:rPr>
          <w:rFonts w:ascii="宋体" w:hAnsi="宋体" w:eastAsia="宋体" w:cs="宋体"/>
          <w:spacing w:val="-38"/>
          <w:sz w:val="20"/>
          <w:szCs w:val="20"/>
        </w:rPr>
        <w:t xml:space="preserve"> </w:t>
      </w:r>
      <w:r>
        <w:rPr>
          <w:spacing w:val="7"/>
          <w:sz w:val="20"/>
          <w:szCs w:val="20"/>
        </w:rPr>
        <w:t>5000 g</w:t>
      </w:r>
      <w:r>
        <w:rPr>
          <w:spacing w:val="-12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，</w:t>
      </w:r>
      <w:r>
        <w:rPr>
          <w:spacing w:val="7"/>
          <w:sz w:val="20"/>
          <w:szCs w:val="20"/>
        </w:rPr>
        <w:t xml:space="preserve">1 </w:t>
      </w:r>
      <w:r>
        <w:rPr>
          <w:sz w:val="20"/>
          <w:szCs w:val="20"/>
        </w:rPr>
        <w:t>min</w:t>
      </w:r>
      <w:r>
        <w:rPr>
          <w:spacing w:val="15"/>
          <w:w w:val="101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室温离心沉淀细菌，吸除约</w:t>
      </w:r>
      <w:r>
        <w:rPr>
          <w:rFonts w:ascii="宋体" w:hAnsi="宋体" w:eastAsia="宋体" w:cs="宋体"/>
          <w:spacing w:val="-39"/>
          <w:sz w:val="20"/>
          <w:szCs w:val="20"/>
        </w:rPr>
        <w:t xml:space="preserve"> </w:t>
      </w:r>
      <w:r>
        <w:rPr>
          <w:spacing w:val="6"/>
          <w:sz w:val="20"/>
          <w:szCs w:val="20"/>
        </w:rPr>
        <w:t xml:space="preserve">900-950 μL </w:t>
      </w:r>
      <w:r>
        <w:rPr>
          <w:rFonts w:ascii="宋体" w:hAnsi="宋体" w:eastAsia="宋体" w:cs="宋体"/>
          <w:spacing w:val="6"/>
          <w:sz w:val="20"/>
          <w:szCs w:val="20"/>
        </w:rPr>
        <w:t>上清，然后</w:t>
      </w:r>
      <w:r>
        <w:rPr>
          <w:rFonts w:ascii="宋体" w:hAnsi="宋体" w:eastAsia="宋体" w:cs="宋体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7"/>
          <w:sz w:val="20"/>
          <w:szCs w:val="20"/>
        </w:rPr>
        <w:t>用剩余的约</w:t>
      </w:r>
      <w:r>
        <w:rPr>
          <w:rFonts w:ascii="宋体" w:hAnsi="宋体" w:eastAsia="宋体" w:cs="宋体"/>
          <w:spacing w:val="-34"/>
          <w:sz w:val="20"/>
          <w:szCs w:val="20"/>
        </w:rPr>
        <w:t xml:space="preserve"> </w:t>
      </w:r>
      <w:r>
        <w:rPr>
          <w:spacing w:val="7"/>
          <w:sz w:val="20"/>
          <w:szCs w:val="20"/>
        </w:rPr>
        <w:t>50-</w:t>
      </w:r>
      <w:r>
        <w:rPr>
          <w:spacing w:val="-26"/>
          <w:sz w:val="20"/>
          <w:szCs w:val="20"/>
        </w:rPr>
        <w:t xml:space="preserve"> </w:t>
      </w:r>
      <w:r>
        <w:rPr>
          <w:spacing w:val="7"/>
          <w:sz w:val="20"/>
          <w:szCs w:val="20"/>
        </w:rPr>
        <w:t xml:space="preserve">100 μL </w:t>
      </w:r>
      <w:r>
        <w:rPr>
          <w:rFonts w:ascii="宋体" w:hAnsi="宋体" w:eastAsia="宋体" w:cs="宋体"/>
          <w:spacing w:val="7"/>
          <w:sz w:val="20"/>
          <w:szCs w:val="20"/>
        </w:rPr>
        <w:t>菌液重悬，涂布到含相应抗生</w:t>
      </w:r>
      <w:r>
        <w:rPr>
          <w:rFonts w:ascii="宋体" w:hAnsi="宋体" w:eastAsia="宋体" w:cs="宋体"/>
          <w:spacing w:val="6"/>
          <w:sz w:val="20"/>
          <w:szCs w:val="20"/>
        </w:rPr>
        <w:t>素的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sz w:val="20"/>
          <w:szCs w:val="20"/>
        </w:rPr>
        <w:t>LB</w:t>
      </w:r>
      <w:r>
        <w:rPr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6"/>
          <w:sz w:val="20"/>
          <w:szCs w:val="20"/>
        </w:rPr>
        <w:t>平板上。</w:t>
      </w:r>
    </w:p>
    <w:p>
      <w:pPr>
        <w:pStyle w:val="2"/>
        <w:spacing w:before="159" w:line="216" w:lineRule="auto"/>
        <w:ind w:left="1772"/>
        <w:rPr>
          <w:rFonts w:ascii="宋体" w:hAnsi="宋体" w:eastAsia="宋体" w:cs="宋体"/>
          <w:sz w:val="20"/>
          <w:szCs w:val="20"/>
        </w:rPr>
      </w:pPr>
      <w:r>
        <w:rPr>
          <w:spacing w:val="7"/>
          <w:sz w:val="20"/>
          <w:szCs w:val="20"/>
        </w:rPr>
        <w:t xml:space="preserve">6.  </w:t>
      </w:r>
      <w:r>
        <w:rPr>
          <w:rFonts w:ascii="宋体" w:hAnsi="宋体" w:eastAsia="宋体" w:cs="宋体"/>
          <w:spacing w:val="7"/>
          <w:sz w:val="20"/>
          <w:szCs w:val="20"/>
        </w:rPr>
        <w:t>过夜培养：将平板倒置放于</w:t>
      </w:r>
      <w:r>
        <w:rPr>
          <w:rFonts w:ascii="宋体" w:hAnsi="宋体" w:eastAsia="宋体" w:cs="宋体"/>
          <w:spacing w:val="-26"/>
          <w:sz w:val="20"/>
          <w:szCs w:val="20"/>
        </w:rPr>
        <w:t xml:space="preserve"> </w:t>
      </w:r>
      <w:r>
        <w:rPr>
          <w:spacing w:val="7"/>
          <w:sz w:val="20"/>
          <w:szCs w:val="20"/>
        </w:rPr>
        <w:t>37</w:t>
      </w:r>
      <w:r>
        <w:rPr>
          <w:rFonts w:ascii="微软雅黑" w:hAnsi="微软雅黑" w:eastAsia="微软雅黑" w:cs="微软雅黑"/>
          <w:spacing w:val="7"/>
          <w:sz w:val="20"/>
          <w:szCs w:val="20"/>
        </w:rPr>
        <w:t>℃</w:t>
      </w:r>
      <w:r>
        <w:rPr>
          <w:rFonts w:ascii="宋体" w:hAnsi="宋体" w:eastAsia="宋体" w:cs="宋体"/>
          <w:spacing w:val="7"/>
          <w:sz w:val="20"/>
          <w:szCs w:val="20"/>
        </w:rPr>
        <w:t>培养箱培养过夜。</w:t>
      </w:r>
    </w:p>
    <w:p>
      <w:pPr>
        <w:spacing w:before="104" w:line="274" w:lineRule="exact"/>
        <w:ind w:left="1774"/>
        <w:rPr>
          <w:rFonts w:ascii="宋体" w:hAnsi="宋体" w:eastAsia="宋体" w:cs="宋体"/>
          <w:sz w:val="20"/>
          <w:szCs w:val="20"/>
        </w:rPr>
      </w:pPr>
      <w:r>
        <w:rPr>
          <w:rFonts w:ascii="Wingdings" w:hAnsi="Wingdings" w:eastAsia="Wingdings" w:cs="Wingdings"/>
          <w:spacing w:val="9"/>
          <w:position w:val="1"/>
          <w:sz w:val="12"/>
          <w:szCs w:val="12"/>
        </w:rPr>
        <w:t xml:space="preserve">  </w:t>
      </w:r>
      <w:r>
        <w:rPr>
          <w:rFonts w:ascii="宋体" w:hAnsi="宋体" w:eastAsia="宋体" w:cs="宋体"/>
          <w:spacing w:val="9"/>
          <w:position w:val="1"/>
          <w:sz w:val="20"/>
          <w:szCs w:val="20"/>
        </w:rPr>
        <w:t>培养前需要将平板在超净台中稍微晾至无明显水渍，有利于形成单克隆。</w:t>
      </w:r>
    </w:p>
    <w:p>
      <w:pPr>
        <w:spacing w:before="231" w:line="199" w:lineRule="auto"/>
        <w:ind w:left="1364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Wingdings" w:hAnsi="Wingdings" w:eastAsia="Wingdings" w:cs="Wingdings"/>
          <w:color w:val="E14748"/>
          <w:spacing w:val="-55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color w:val="E14748"/>
          <w:spacing w:val="-11"/>
          <w:sz w:val="24"/>
          <w:szCs w:val="24"/>
          <w14:textOutline w14:w="4358" w14:cap="sq" w14:cmpd="sng">
            <w14:solidFill>
              <w14:srgbClr w14:val="E14748"/>
            </w14:solidFill>
            <w14:prstDash w14:val="solid"/>
            <w14:bevel/>
          </w14:textOutline>
        </w:rPr>
        <w:t>注意事项</w:t>
      </w:r>
      <w:bookmarkStart w:id="0" w:name="_GoBack"/>
      <w:bookmarkEnd w:id="0"/>
    </w:p>
    <w:p>
      <w:pPr>
        <w:pStyle w:val="2"/>
        <w:spacing w:before="218" w:line="218" w:lineRule="auto"/>
        <w:ind w:left="1768"/>
        <w:rPr>
          <w:rFonts w:ascii="微软雅黑" w:hAnsi="微软雅黑" w:eastAsia="微软雅黑" w:cs="微软雅黑"/>
        </w:rPr>
      </w:pPr>
      <w:r>
        <w:rPr>
          <w:spacing w:val="7"/>
        </w:rPr>
        <w:t xml:space="preserve">1.  </w:t>
      </w:r>
      <w:r>
        <w:rPr>
          <w:rFonts w:ascii="微软雅黑" w:hAnsi="微软雅黑" w:eastAsia="微软雅黑" w:cs="微软雅黑"/>
          <w:spacing w:val="7"/>
        </w:rPr>
        <w:t>感受态细胞冰水浴中解冻后应立即使用；</w:t>
      </w:r>
    </w:p>
    <w:p>
      <w:pPr>
        <w:pStyle w:val="2"/>
        <w:spacing w:before="83" w:line="332" w:lineRule="exact"/>
        <w:ind w:left="1748"/>
        <w:rPr>
          <w:rFonts w:ascii="微软雅黑" w:hAnsi="微软雅黑" w:eastAsia="微软雅黑" w:cs="微软雅黑"/>
        </w:rPr>
      </w:pPr>
      <w:r>
        <w:rPr>
          <w:spacing w:val="6"/>
          <w:position w:val="3"/>
        </w:rPr>
        <w:t xml:space="preserve">2.  </w:t>
      </w:r>
      <w:r>
        <w:rPr>
          <w:rFonts w:ascii="微软雅黑" w:hAnsi="微软雅黑" w:eastAsia="微软雅黑" w:cs="微软雅黑"/>
          <w:spacing w:val="6"/>
          <w:position w:val="3"/>
        </w:rPr>
        <w:t xml:space="preserve">加入的待转化 </w:t>
      </w:r>
      <w:r>
        <w:rPr>
          <w:position w:val="3"/>
        </w:rPr>
        <w:t>DNA</w:t>
      </w:r>
      <w:r>
        <w:rPr>
          <w:spacing w:val="22"/>
          <w:position w:val="3"/>
        </w:rPr>
        <w:t xml:space="preserve"> </w:t>
      </w:r>
      <w:r>
        <w:rPr>
          <w:rFonts w:ascii="微软雅黑" w:hAnsi="微软雅黑" w:eastAsia="微软雅黑" w:cs="微软雅黑"/>
          <w:spacing w:val="6"/>
          <w:position w:val="3"/>
        </w:rPr>
        <w:t>的总体积不应超过感受态细胞体积的</w:t>
      </w:r>
      <w:r>
        <w:rPr>
          <w:rFonts w:ascii="微软雅黑" w:hAnsi="微软雅黑" w:eastAsia="微软雅黑" w:cs="微软雅黑"/>
          <w:spacing w:val="20"/>
          <w:position w:val="3"/>
        </w:rPr>
        <w:t xml:space="preserve"> </w:t>
      </w:r>
      <w:r>
        <w:rPr>
          <w:spacing w:val="6"/>
          <w:position w:val="3"/>
        </w:rPr>
        <w:t>1/</w:t>
      </w:r>
      <w:r>
        <w:rPr>
          <w:spacing w:val="-25"/>
          <w:position w:val="3"/>
        </w:rPr>
        <w:t xml:space="preserve"> </w:t>
      </w:r>
      <w:r>
        <w:rPr>
          <w:spacing w:val="6"/>
          <w:position w:val="3"/>
        </w:rPr>
        <w:t>10</w:t>
      </w:r>
      <w:r>
        <w:rPr>
          <w:rFonts w:ascii="微软雅黑" w:hAnsi="微软雅黑" w:eastAsia="微软雅黑" w:cs="微软雅黑"/>
          <w:spacing w:val="6"/>
          <w:position w:val="3"/>
        </w:rPr>
        <w:t>；</w:t>
      </w:r>
    </w:p>
    <w:p>
      <w:pPr>
        <w:pStyle w:val="2"/>
        <w:spacing w:before="117" w:line="217" w:lineRule="auto"/>
        <w:ind w:left="1752"/>
        <w:rPr>
          <w:rFonts w:ascii="微软雅黑" w:hAnsi="微软雅黑" w:eastAsia="微软雅黑" w:cs="微软雅黑"/>
        </w:rPr>
      </w:pPr>
      <w:r>
        <w:rPr>
          <w:spacing w:val="7"/>
        </w:rPr>
        <w:t xml:space="preserve">3.  </w:t>
      </w:r>
      <w:r>
        <w:rPr>
          <w:rFonts w:ascii="微软雅黑" w:hAnsi="微软雅黑" w:eastAsia="微软雅黑" w:cs="微软雅黑"/>
          <w:spacing w:val="7"/>
        </w:rPr>
        <w:t xml:space="preserve">加入待转化 </w:t>
      </w:r>
      <w:r>
        <w:t>DNA</w:t>
      </w:r>
      <w:r>
        <w:rPr>
          <w:spacing w:val="7"/>
        </w:rPr>
        <w:t xml:space="preserve"> </w:t>
      </w:r>
      <w:r>
        <w:rPr>
          <w:rFonts w:ascii="微软雅黑" w:hAnsi="微软雅黑" w:eastAsia="微软雅黑" w:cs="微软雅黑"/>
          <w:spacing w:val="7"/>
        </w:rPr>
        <w:t>后，</w:t>
      </w:r>
      <w:r>
        <w:rPr>
          <w:rFonts w:ascii="微软雅黑" w:hAnsi="微软雅黑" w:eastAsia="微软雅黑" w:cs="微软雅黑"/>
          <w:spacing w:val="-22"/>
        </w:rPr>
        <w:t xml:space="preserve"> </w:t>
      </w:r>
      <w:r>
        <w:rPr>
          <w:rFonts w:ascii="微软雅黑" w:hAnsi="微软雅黑" w:eastAsia="微软雅黑" w:cs="微软雅黑"/>
          <w:spacing w:val="7"/>
        </w:rPr>
        <w:t>不要用移液器吹吸感受态细胞</w:t>
      </w:r>
      <w:r>
        <w:rPr>
          <w:rFonts w:ascii="微软雅黑" w:hAnsi="微软雅黑" w:eastAsia="微软雅黑" w:cs="微软雅黑"/>
          <w:spacing w:val="6"/>
        </w:rPr>
        <w:t>，</w:t>
      </w:r>
      <w:r>
        <w:rPr>
          <w:rFonts w:ascii="微软雅黑" w:hAnsi="微软雅黑" w:eastAsia="微软雅黑" w:cs="微软雅黑"/>
          <w:spacing w:val="-22"/>
        </w:rPr>
        <w:t xml:space="preserve"> </w:t>
      </w:r>
      <w:r>
        <w:rPr>
          <w:rFonts w:ascii="微软雅黑" w:hAnsi="微软雅黑" w:eastAsia="微软雅黑" w:cs="微软雅黑"/>
          <w:spacing w:val="6"/>
        </w:rPr>
        <w:t>仅用手指轻弹即可；</w:t>
      </w:r>
    </w:p>
    <w:p>
      <w:pPr>
        <w:pStyle w:val="2"/>
        <w:spacing w:before="120" w:line="218" w:lineRule="auto"/>
        <w:ind w:left="1747"/>
        <w:rPr>
          <w:rFonts w:ascii="微软雅黑" w:hAnsi="微软雅黑" w:eastAsia="微软雅黑" w:cs="微软雅黑"/>
        </w:rPr>
      </w:pPr>
      <w:r>
        <w:rPr>
          <w:spacing w:val="7"/>
        </w:rPr>
        <w:t xml:space="preserve">4.  </w:t>
      </w:r>
      <w:r>
        <w:rPr>
          <w:rFonts w:ascii="微软雅黑" w:hAnsi="微软雅黑" w:eastAsia="微软雅黑" w:cs="微软雅黑"/>
          <w:spacing w:val="7"/>
        </w:rPr>
        <w:t>为确保更高转化效率，</w:t>
      </w:r>
      <w:r>
        <w:rPr>
          <w:rFonts w:ascii="微软雅黑" w:hAnsi="微软雅黑" w:eastAsia="微软雅黑" w:cs="微软雅黑"/>
          <w:spacing w:val="-14"/>
        </w:rPr>
        <w:t xml:space="preserve"> </w:t>
      </w:r>
      <w:r>
        <w:rPr>
          <w:rFonts w:ascii="微软雅黑" w:hAnsi="微软雅黑" w:eastAsia="微软雅黑" w:cs="微软雅黑"/>
          <w:spacing w:val="7"/>
        </w:rPr>
        <w:t>整个操作过程中除热激外均要保持低温，</w:t>
      </w:r>
      <w:r>
        <w:rPr>
          <w:rFonts w:ascii="微软雅黑" w:hAnsi="微软雅黑" w:eastAsia="微软雅黑" w:cs="微软雅黑"/>
          <w:spacing w:val="-21"/>
        </w:rPr>
        <w:t xml:space="preserve"> </w:t>
      </w:r>
      <w:r>
        <w:rPr>
          <w:rFonts w:ascii="微软雅黑" w:hAnsi="微软雅黑" w:eastAsia="微软雅黑" w:cs="微软雅黑"/>
          <w:spacing w:val="7"/>
        </w:rPr>
        <w:t>并且要尽量轻柔。</w:t>
      </w:r>
    </w:p>
    <w:sectPr>
      <w:headerReference r:id="rId6" w:type="default"/>
      <w:pgSz w:w="11900" w:h="16840"/>
      <w:pgMar w:top="400" w:right="0" w:bottom="0" w:left="4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mQ1NzI4NzRmMTM2N2ExMmI1YzVkODA2MjYwZGRiZTcifQ=="/>
  </w:docVars>
  <w:rsids>
    <w:rsidRoot w:val="00000000"/>
    <w:rsid w:val="5E157A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Times New Roman" w:hAnsi="Times New Roman" w:eastAsia="Times New Roman" w:cs="Times New Roman"/>
      <w:sz w:val="19"/>
      <w:szCs w:val="19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2023-03-04T22:27:00Z</dcterms:created>
  <dc:creator>CHEN CHLOE</dc:creator>
  <cp:lastModifiedBy>江苏依莱萨生物技术有限公司</cp:lastModifiedBy>
  <dcterms:modified xsi:type="dcterms:W3CDTF">2023-10-17T08:05:41Z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2023-10-17T16:02:31Z</vt:filetime>
  </property>
  <property fmtid="{D5CDD505-2E9C-101B-9397-08002B2CF9AE}" pid="4" name="KSOProductBuildVer">
    <vt:lpwstr>2052-12.1.0.15712</vt:lpwstr>
  </property>
  <property fmtid="{D5CDD505-2E9C-101B-9397-08002B2CF9AE}" pid="5" name="ICV">
    <vt:lpwstr>766401DFCE74475E80C187708F7AD898_12</vt:lpwstr>
  </property>
</Properties>
</file>